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2056" w:right="1992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</w:t>
      </w:r>
    </w:p>
    <w:p>
      <w:pPr>
        <w:spacing w:before="150"/>
        <w:ind w:left="2056" w:right="1992" w:firstLine="0"/>
        <w:jc w:val="center"/>
        <w:rPr>
          <w:b/>
          <w:sz w:val="22"/>
        </w:rPr>
      </w:pPr>
      <w:r>
        <w:rPr>
          <w:b/>
          <w:sz w:val="22"/>
        </w:rPr>
        <w:t>REGISTRO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ADHESIÓN 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SOCIOS/AS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FONDO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CONCURSABLE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ESTACIÓN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CENTRAL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2024</w:t>
      </w:r>
    </w:p>
    <w:p>
      <w:pPr>
        <w:spacing w:before="152"/>
        <w:ind w:left="2055" w:right="1992" w:firstLine="0"/>
        <w:jc w:val="center"/>
        <w:rPr>
          <w:b/>
          <w:sz w:val="22"/>
        </w:rPr>
      </w:pPr>
      <w:r>
        <w:rPr>
          <w:b/>
          <w:sz w:val="22"/>
        </w:rPr>
        <w:t>“UNIDOS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NUESTRO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BARRIO”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spacing w:line="360" w:lineRule="auto" w:before="0"/>
        <w:ind w:left="100" w:right="118" w:firstLine="0"/>
        <w:jc w:val="both"/>
        <w:rPr>
          <w:b/>
          <w:sz w:val="22"/>
        </w:rPr>
      </w:pPr>
      <w:r>
        <w:rPr>
          <w:b/>
          <w:sz w:val="22"/>
        </w:rPr>
        <w:t>NOMBRE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PROYECTO:_________________________________________________________________________________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ORGANIZACIÓN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PRESENTA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POSTULACIÓN:____________________________________________________________________________________________________________________________________________</w:t>
      </w:r>
    </w:p>
    <w:p>
      <w:pPr>
        <w:pStyle w:val="BodyText"/>
        <w:spacing w:before="1"/>
        <w:ind w:left="100" w:right="113"/>
        <w:jc w:val="both"/>
      </w:pPr>
      <w:r>
        <w:rPr/>
        <w:t>Los</w:t>
      </w:r>
      <w:r>
        <w:rPr>
          <w:spacing w:val="-4"/>
        </w:rPr>
        <w:t> </w:t>
      </w:r>
      <w:r>
        <w:rPr/>
        <w:t>socios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socias</w:t>
      </w:r>
      <w:r>
        <w:rPr>
          <w:spacing w:val="-4"/>
        </w:rPr>
        <w:t> </w:t>
      </w:r>
      <w:r>
        <w:rPr/>
        <w:t>inscritos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Organización</w:t>
      </w:r>
      <w:r>
        <w:rPr>
          <w:spacing w:val="-6"/>
        </w:rPr>
        <w:t> </w:t>
      </w:r>
      <w:r>
        <w:rPr/>
        <w:t>Social</w:t>
      </w:r>
      <w:r>
        <w:rPr>
          <w:spacing w:val="1"/>
        </w:rPr>
        <w:t> </w:t>
      </w:r>
      <w:r>
        <w:rPr/>
        <w:t>postulante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firman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continuación</w:t>
      </w:r>
      <w:r>
        <w:rPr>
          <w:spacing w:val="-6"/>
        </w:rPr>
        <w:t> </w:t>
      </w:r>
      <w:r>
        <w:rPr/>
        <w:t>declaran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apoyo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iniciativa</w:t>
      </w:r>
      <w:r>
        <w:rPr>
          <w:spacing w:val="-5"/>
        </w:rPr>
        <w:t> </w:t>
      </w:r>
      <w:r>
        <w:rPr/>
        <w:t>presentada</w:t>
      </w:r>
      <w:r>
        <w:rPr>
          <w:spacing w:val="-5"/>
        </w:rPr>
        <w:t> </w:t>
      </w:r>
      <w:r>
        <w:rPr/>
        <w:t>al</w:t>
      </w:r>
      <w:r>
        <w:rPr>
          <w:spacing w:val="1"/>
        </w:rPr>
        <w:t> </w:t>
      </w:r>
      <w:r>
        <w:rPr/>
        <w:t>Fondo concursable 2024 “Unidos por nuestro barrio”. Además, se comprometen a participar de la actividad de inauguración o cierre del</w:t>
      </w:r>
      <w:r>
        <w:rPr>
          <w:spacing w:val="1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que realizará la</w:t>
      </w:r>
      <w:r>
        <w:rPr>
          <w:spacing w:val="-3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postulante.</w:t>
      </w:r>
    </w:p>
    <w:p>
      <w:pPr>
        <w:pStyle w:val="BodyText"/>
        <w:spacing w:line="247" w:lineRule="auto" w:before="10"/>
        <w:ind w:left="100" w:right="122"/>
        <w:jc w:val="both"/>
      </w:pPr>
      <w:r>
        <w:rPr>
          <w:rFonts w:ascii="Microsoft Sans Serif" w:hAnsi="Microsoft Sans Serif"/>
          <w:sz w:val="32"/>
        </w:rPr>
        <w:t>□ </w:t>
      </w:r>
      <w:r>
        <w:rPr/>
        <w:t>Línea Organizaciones 19.418 (50 firmas) </w:t>
      </w:r>
      <w:r>
        <w:rPr>
          <w:rFonts w:ascii="Microsoft Sans Serif" w:hAnsi="Microsoft Sans Serif"/>
          <w:sz w:val="32"/>
        </w:rPr>
        <w:t>□ </w:t>
      </w:r>
      <w:r>
        <w:rPr/>
        <w:t>Línea Comunidades verticales y condominios sociales (50 firmas) </w:t>
      </w:r>
      <w:r>
        <w:rPr>
          <w:rFonts w:ascii="Microsoft Sans Serif" w:hAnsi="Microsoft Sans Serif"/>
          <w:sz w:val="32"/>
        </w:rPr>
        <w:t>□ </w:t>
      </w:r>
      <w:r>
        <w:rPr/>
        <w:t>Línea Sindicato Ferias</w:t>
      </w:r>
      <w:r>
        <w:rPr>
          <w:spacing w:val="-46"/>
        </w:rPr>
        <w:t> </w:t>
      </w:r>
      <w:r>
        <w:rPr/>
        <w:t>(25</w:t>
      </w:r>
      <w:r>
        <w:rPr>
          <w:spacing w:val="-1"/>
        </w:rPr>
        <w:t> </w:t>
      </w:r>
      <w:r>
        <w:rPr/>
        <w:t>firmas)</w:t>
      </w:r>
      <w:r>
        <w:rPr>
          <w:spacing w:val="-1"/>
        </w:rPr>
        <w:t> </w:t>
      </w:r>
      <w:r>
        <w:rPr>
          <w:rFonts w:ascii="Microsoft Sans Serif" w:hAnsi="Microsoft Sans Serif"/>
          <w:sz w:val="32"/>
        </w:rPr>
        <w:t>□</w:t>
      </w:r>
      <w:r>
        <w:rPr>
          <w:rFonts w:ascii="Microsoft Sans Serif" w:hAnsi="Microsoft Sans Serif"/>
          <w:spacing w:val="-1"/>
          <w:sz w:val="32"/>
        </w:rPr>
        <w:t> </w:t>
      </w:r>
      <w:r>
        <w:rPr/>
        <w:t>Subvención</w:t>
      </w:r>
      <w:r>
        <w:rPr>
          <w:spacing w:val="-2"/>
        </w:rPr>
        <w:t> </w:t>
      </w:r>
      <w:r>
        <w:rPr/>
        <w:t>especial para Organizaciones</w:t>
      </w:r>
      <w:r>
        <w:rPr>
          <w:spacing w:val="-1"/>
        </w:rPr>
        <w:t> </w:t>
      </w:r>
      <w:r>
        <w:rPr/>
        <w:t>de Adultos Mayores</w:t>
      </w:r>
      <w:r>
        <w:rPr>
          <w:spacing w:val="-2"/>
        </w:rPr>
        <w:t> </w:t>
      </w:r>
      <w:r>
        <w:rPr/>
        <w:t>(15</w:t>
      </w:r>
      <w:r>
        <w:rPr>
          <w:spacing w:val="-2"/>
        </w:rPr>
        <w:t> </w:t>
      </w:r>
      <w:r>
        <w:rPr/>
        <w:t>firmas)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2553"/>
        <w:gridCol w:w="2047"/>
        <w:gridCol w:w="1360"/>
        <w:gridCol w:w="3180"/>
        <w:gridCol w:w="1987"/>
        <w:gridCol w:w="1451"/>
      </w:tblGrid>
      <w:tr>
        <w:trPr>
          <w:trHeight w:val="546" w:hRule="atLeast"/>
        </w:trPr>
        <w:tc>
          <w:tcPr>
            <w:tcW w:w="370" w:type="dxa"/>
          </w:tcPr>
          <w:p>
            <w:pPr>
              <w:pStyle w:val="TableParagraph"/>
              <w:spacing w:before="143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N°</w:t>
            </w:r>
          </w:p>
        </w:tc>
        <w:tc>
          <w:tcPr>
            <w:tcW w:w="2553" w:type="dxa"/>
          </w:tcPr>
          <w:p>
            <w:pPr>
              <w:pStyle w:val="TableParagraph"/>
              <w:spacing w:before="143"/>
              <w:ind w:left="359"/>
              <w:rPr>
                <w:b/>
                <w:sz w:val="22"/>
              </w:rPr>
            </w:pPr>
            <w:r>
              <w:rPr>
                <w:b/>
                <w:sz w:val="22"/>
              </w:rPr>
              <w:t>Nombre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Completo</w:t>
            </w:r>
          </w:p>
        </w:tc>
        <w:tc>
          <w:tcPr>
            <w:tcW w:w="2047" w:type="dxa"/>
          </w:tcPr>
          <w:p>
            <w:pPr>
              <w:pStyle w:val="TableParagraph"/>
              <w:spacing w:before="143"/>
              <w:ind w:left="281"/>
              <w:rPr>
                <w:b/>
                <w:sz w:val="22"/>
              </w:rPr>
            </w:pPr>
            <w:r>
              <w:rPr>
                <w:b/>
                <w:sz w:val="22"/>
              </w:rPr>
              <w:t>RUT</w:t>
            </w:r>
          </w:p>
        </w:tc>
        <w:tc>
          <w:tcPr>
            <w:tcW w:w="1360" w:type="dxa"/>
          </w:tcPr>
          <w:p>
            <w:pPr>
              <w:pStyle w:val="TableParagraph"/>
              <w:spacing w:before="143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Teléfono</w:t>
            </w:r>
          </w:p>
        </w:tc>
        <w:tc>
          <w:tcPr>
            <w:tcW w:w="3180" w:type="dxa"/>
          </w:tcPr>
          <w:p>
            <w:pPr>
              <w:pStyle w:val="TableParagraph"/>
              <w:spacing w:before="143"/>
              <w:ind w:left="18"/>
              <w:rPr>
                <w:b/>
                <w:sz w:val="22"/>
              </w:rPr>
            </w:pPr>
            <w:r>
              <w:rPr>
                <w:b/>
                <w:sz w:val="22"/>
              </w:rPr>
              <w:t>Dirección</w:t>
            </w:r>
          </w:p>
        </w:tc>
        <w:tc>
          <w:tcPr>
            <w:tcW w:w="1987" w:type="dxa"/>
          </w:tcPr>
          <w:p>
            <w:pPr>
              <w:pStyle w:val="TableParagraph"/>
              <w:spacing w:line="260" w:lineRule="atLeast" w:before="7"/>
              <w:ind w:left="16" w:right="799" w:firstLine="223"/>
              <w:rPr>
                <w:b/>
                <w:sz w:val="22"/>
              </w:rPr>
            </w:pPr>
            <w:r>
              <w:rPr>
                <w:b/>
                <w:sz w:val="22"/>
              </w:rPr>
              <w:t>Correo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electrónico</w:t>
            </w:r>
          </w:p>
        </w:tc>
        <w:tc>
          <w:tcPr>
            <w:tcW w:w="1451" w:type="dxa"/>
          </w:tcPr>
          <w:p>
            <w:pPr>
              <w:pStyle w:val="TableParagraph"/>
              <w:spacing w:before="143"/>
              <w:ind w:left="17"/>
              <w:rPr>
                <w:b/>
                <w:sz w:val="22"/>
              </w:rPr>
            </w:pPr>
            <w:r>
              <w:rPr>
                <w:b/>
                <w:sz w:val="22"/>
              </w:rPr>
              <w:t>Firma</w:t>
            </w:r>
          </w:p>
        </w:tc>
      </w:tr>
      <w:tr>
        <w:trPr>
          <w:trHeight w:val="426" w:hRule="atLeast"/>
        </w:trPr>
        <w:tc>
          <w:tcPr>
            <w:tcW w:w="370" w:type="dxa"/>
          </w:tcPr>
          <w:p>
            <w:pPr>
              <w:pStyle w:val="TableParagraph"/>
              <w:spacing w:before="14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370" w:type="dxa"/>
          </w:tcPr>
          <w:p>
            <w:pPr>
              <w:pStyle w:val="TableParagraph"/>
              <w:spacing w:before="16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370" w:type="dxa"/>
          </w:tcPr>
          <w:p>
            <w:pPr>
              <w:pStyle w:val="TableParagraph"/>
              <w:spacing w:line="254" w:lineRule="exact" w:before="14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370" w:type="dxa"/>
          </w:tcPr>
          <w:p>
            <w:pPr>
              <w:pStyle w:val="TableParagraph"/>
              <w:spacing w:before="14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370" w:type="dxa"/>
          </w:tcPr>
          <w:p>
            <w:pPr>
              <w:pStyle w:val="TableParagraph"/>
              <w:spacing w:before="16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70" w:type="dxa"/>
          </w:tcPr>
          <w:p>
            <w:pPr>
              <w:pStyle w:val="TableParagraph"/>
              <w:spacing w:before="14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370" w:type="dxa"/>
          </w:tcPr>
          <w:p>
            <w:pPr>
              <w:pStyle w:val="TableParagraph"/>
              <w:spacing w:before="14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70" w:type="dxa"/>
          </w:tcPr>
          <w:p>
            <w:pPr>
              <w:pStyle w:val="TableParagraph"/>
              <w:spacing w:before="14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7" w:hRule="atLeast"/>
        </w:trPr>
        <w:tc>
          <w:tcPr>
            <w:tcW w:w="370" w:type="dxa"/>
          </w:tcPr>
          <w:p>
            <w:pPr>
              <w:pStyle w:val="TableParagraph"/>
              <w:spacing w:before="14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370" w:type="dxa"/>
          </w:tcPr>
          <w:p>
            <w:pPr>
              <w:pStyle w:val="TableParagraph"/>
              <w:spacing w:before="16"/>
              <w:ind w:left="1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ind w:right="117"/>
        <w:jc w:val="right"/>
      </w:pPr>
      <w:r>
        <w:rPr/>
        <w:t>32</w:t>
      </w:r>
    </w:p>
    <w:sectPr>
      <w:type w:val="continuous"/>
      <w:pgSz w:w="15840" w:h="12240" w:orient="landscape"/>
      <w:pgMar w:top="10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2024-03-27T20:29:43Z</dcterms:created>
  <dcterms:modified xsi:type="dcterms:W3CDTF">2024-03-27T20:29:43Z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